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0601A" w14:textId="311BBA34" w:rsidR="008933CB" w:rsidRPr="00763988" w:rsidRDefault="008933CB" w:rsidP="008933CB">
      <w:pPr>
        <w:contextualSpacing/>
        <w:jc w:val="both"/>
        <w:outlineLvl w:val="3"/>
        <w:rPr>
          <w:rFonts w:cstheme="minorHAnsi"/>
          <w:i/>
          <w:iCs/>
          <w:sz w:val="22"/>
          <w:lang w:val="en-GB"/>
        </w:rPr>
      </w:pPr>
      <w:r w:rsidRPr="00763988">
        <w:rPr>
          <w:rFonts w:cstheme="minorHAnsi"/>
          <w:i/>
          <w:iCs/>
          <w:sz w:val="22"/>
          <w:lang w:val="en-GB"/>
        </w:rPr>
        <w:t xml:space="preserve">This document </w:t>
      </w:r>
      <w:r w:rsidR="00525F53" w:rsidRPr="00763988">
        <w:rPr>
          <w:rFonts w:cstheme="minorHAnsi"/>
          <w:i/>
          <w:iCs/>
          <w:sz w:val="22"/>
          <w:lang w:val="en-GB"/>
        </w:rPr>
        <w:t xml:space="preserve">is the template for the Workshop Proposal and </w:t>
      </w:r>
      <w:r w:rsidRPr="00763988">
        <w:rPr>
          <w:rFonts w:cstheme="minorHAnsi"/>
          <w:i/>
          <w:iCs/>
          <w:sz w:val="22"/>
          <w:lang w:val="en-GB"/>
        </w:rPr>
        <w:t>contains all the</w:t>
      </w:r>
      <w:r w:rsidR="00525F53" w:rsidRPr="00763988">
        <w:rPr>
          <w:rFonts w:cstheme="minorHAnsi"/>
          <w:i/>
          <w:iCs/>
          <w:sz w:val="22"/>
          <w:lang w:val="en-GB"/>
        </w:rPr>
        <w:t xml:space="preserve"> </w:t>
      </w:r>
      <w:r w:rsidRPr="00763988">
        <w:rPr>
          <w:rFonts w:cstheme="minorHAnsi"/>
          <w:i/>
          <w:iCs/>
          <w:sz w:val="22"/>
          <w:lang w:val="en-GB"/>
        </w:rPr>
        <w:t xml:space="preserve">information </w:t>
      </w:r>
      <w:r w:rsidR="00525F53" w:rsidRPr="00763988">
        <w:rPr>
          <w:rFonts w:cstheme="minorHAnsi"/>
          <w:i/>
          <w:iCs/>
          <w:sz w:val="22"/>
          <w:lang w:val="en-GB"/>
        </w:rPr>
        <w:t xml:space="preserve">relevant </w:t>
      </w:r>
      <w:r w:rsidRPr="00763988">
        <w:rPr>
          <w:rFonts w:cstheme="minorHAnsi"/>
          <w:i/>
          <w:iCs/>
          <w:sz w:val="22"/>
          <w:lang w:val="en-GB"/>
        </w:rPr>
        <w:t xml:space="preserve">to each Workshop </w:t>
      </w:r>
      <w:r w:rsidR="00133B8E" w:rsidRPr="00763988">
        <w:rPr>
          <w:rFonts w:cstheme="minorHAnsi"/>
          <w:i/>
          <w:iCs/>
          <w:sz w:val="22"/>
          <w:lang w:val="en-GB"/>
        </w:rPr>
        <w:t>that will be</w:t>
      </w:r>
      <w:r w:rsidRPr="00763988">
        <w:rPr>
          <w:rFonts w:cstheme="minorHAnsi"/>
          <w:i/>
          <w:iCs/>
          <w:sz w:val="22"/>
          <w:lang w:val="en-GB"/>
        </w:rPr>
        <w:t xml:space="preserve"> organised within the </w:t>
      </w:r>
      <w:r w:rsidR="00525F53" w:rsidRPr="00763988">
        <w:rPr>
          <w:rFonts w:cstheme="minorHAnsi"/>
          <w:i/>
          <w:iCs/>
          <w:sz w:val="22"/>
          <w:lang w:val="en-GB"/>
        </w:rPr>
        <w:t>10</w:t>
      </w:r>
      <w:r w:rsidR="00525F53" w:rsidRPr="00763988">
        <w:rPr>
          <w:rFonts w:cstheme="minorHAnsi"/>
          <w:i/>
          <w:iCs/>
          <w:sz w:val="22"/>
          <w:vertAlign w:val="superscript"/>
          <w:lang w:val="en-GB"/>
        </w:rPr>
        <w:t>th</w:t>
      </w:r>
      <w:r w:rsidR="00525F53" w:rsidRPr="00763988">
        <w:rPr>
          <w:rFonts w:cstheme="minorHAnsi"/>
          <w:i/>
          <w:iCs/>
          <w:sz w:val="22"/>
          <w:lang w:val="en-GB"/>
        </w:rPr>
        <w:t xml:space="preserve"> International Congress on Transportation Research (ICTR</w:t>
      </w:r>
      <w:r w:rsidR="00133B8E" w:rsidRPr="00763988">
        <w:rPr>
          <w:rFonts w:cstheme="minorHAnsi"/>
          <w:i/>
          <w:iCs/>
          <w:sz w:val="22"/>
          <w:lang w:val="en-GB"/>
        </w:rPr>
        <w:t xml:space="preserve"> 2021</w:t>
      </w:r>
      <w:r w:rsidR="00525F53" w:rsidRPr="00763988">
        <w:rPr>
          <w:rFonts w:cstheme="minorHAnsi"/>
          <w:i/>
          <w:iCs/>
          <w:sz w:val="22"/>
          <w:lang w:val="en-GB"/>
        </w:rPr>
        <w:t>)</w:t>
      </w:r>
      <w:r w:rsidRPr="00763988">
        <w:rPr>
          <w:rFonts w:cstheme="minorHAnsi"/>
          <w:i/>
          <w:iCs/>
          <w:sz w:val="22"/>
          <w:lang w:val="en-GB"/>
        </w:rPr>
        <w:t>.</w:t>
      </w:r>
      <w:r w:rsidR="00133B8E" w:rsidRPr="00763988">
        <w:rPr>
          <w:rFonts w:cstheme="minorHAnsi"/>
          <w:i/>
          <w:iCs/>
          <w:sz w:val="22"/>
          <w:lang w:val="en-GB"/>
        </w:rPr>
        <w:t xml:space="preserve"> If the proposal is accepted, </w:t>
      </w:r>
      <w:r w:rsidR="00C11228" w:rsidRPr="00763988">
        <w:rPr>
          <w:rFonts w:cstheme="minorHAnsi"/>
          <w:i/>
          <w:iCs/>
          <w:sz w:val="22"/>
          <w:lang w:val="en-GB"/>
        </w:rPr>
        <w:t>some of the below</w:t>
      </w:r>
      <w:r w:rsidR="00133B8E" w:rsidRPr="00763988">
        <w:rPr>
          <w:rFonts w:cstheme="minorHAnsi"/>
          <w:i/>
          <w:iCs/>
          <w:sz w:val="22"/>
          <w:lang w:val="en-GB"/>
        </w:rPr>
        <w:t xml:space="preserve"> information will be used to disseminate the Workshop in the conference website.  </w:t>
      </w:r>
    </w:p>
    <w:p w14:paraId="579E9D18" w14:textId="7AFD788F" w:rsidR="00133B8E" w:rsidRPr="00763988" w:rsidRDefault="00133B8E" w:rsidP="008933CB">
      <w:pPr>
        <w:contextualSpacing/>
        <w:jc w:val="both"/>
        <w:outlineLvl w:val="3"/>
        <w:rPr>
          <w:rFonts w:cstheme="minorHAnsi"/>
          <w:i/>
          <w:iCs/>
          <w:sz w:val="22"/>
          <w:lang w:val="en-GB"/>
        </w:rPr>
      </w:pPr>
    </w:p>
    <w:p w14:paraId="6906F3CB" w14:textId="50584DAF" w:rsidR="00133B8E" w:rsidRPr="00763988" w:rsidRDefault="00133B8E" w:rsidP="00763988">
      <w:pPr>
        <w:contextualSpacing/>
        <w:jc w:val="both"/>
        <w:outlineLvl w:val="3"/>
        <w:rPr>
          <w:rFonts w:cstheme="minorHAnsi"/>
          <w:i/>
          <w:iCs/>
          <w:sz w:val="22"/>
          <w:lang w:val="en-GB"/>
        </w:rPr>
      </w:pPr>
      <w:r w:rsidRPr="00763988">
        <w:rPr>
          <w:rFonts w:cstheme="minorHAnsi"/>
          <w:i/>
          <w:iCs/>
          <w:sz w:val="22"/>
          <w:lang w:val="en-GB"/>
        </w:rPr>
        <w:t xml:space="preserve">The proposal should be submitted by </w:t>
      </w:r>
      <w:r w:rsidR="00FB1702">
        <w:rPr>
          <w:rFonts w:cstheme="minorHAnsi"/>
          <w:b/>
          <w:i/>
          <w:iCs/>
          <w:sz w:val="22"/>
          <w:lang w:val="en-GB"/>
        </w:rPr>
        <w:t>March</w:t>
      </w:r>
      <w:r w:rsidRPr="002C4B93">
        <w:rPr>
          <w:rFonts w:cstheme="minorHAnsi"/>
          <w:b/>
          <w:i/>
          <w:iCs/>
          <w:sz w:val="22"/>
          <w:lang w:val="en-GB"/>
        </w:rPr>
        <w:t xml:space="preserve"> 15, 2021</w:t>
      </w:r>
      <w:r w:rsidRPr="00763988">
        <w:rPr>
          <w:rFonts w:cstheme="minorHAnsi"/>
          <w:i/>
          <w:iCs/>
          <w:sz w:val="22"/>
          <w:lang w:val="en-GB"/>
        </w:rPr>
        <w:t xml:space="preserve"> at </w:t>
      </w:r>
      <w:r w:rsidR="00763988" w:rsidRPr="002C4B93">
        <w:rPr>
          <w:rFonts w:cstheme="minorHAnsi"/>
          <w:b/>
          <w:i/>
          <w:iCs/>
          <w:sz w:val="22"/>
          <w:lang w:val="en-GB"/>
        </w:rPr>
        <w:t>ictr@certh.gr</w:t>
      </w:r>
      <w:r w:rsidRPr="00763988">
        <w:rPr>
          <w:rFonts w:cstheme="minorHAnsi"/>
          <w:i/>
          <w:iCs/>
          <w:sz w:val="22"/>
          <w:lang w:val="en-GB"/>
        </w:rPr>
        <w:t xml:space="preserve"> </w:t>
      </w:r>
    </w:p>
    <w:p w14:paraId="7220FBCE" w14:textId="77777777" w:rsidR="008933CB" w:rsidRPr="00763988" w:rsidRDefault="008933CB" w:rsidP="00EA6A4F">
      <w:pPr>
        <w:contextualSpacing/>
        <w:jc w:val="center"/>
        <w:outlineLvl w:val="3"/>
        <w:rPr>
          <w:rFonts w:eastAsia="Times New Roman" w:cs="Times New Roman"/>
          <w:b/>
          <w:bCs/>
          <w:i/>
          <w:iCs/>
          <w:color w:val="000000"/>
          <w:sz w:val="28"/>
          <w:lang w:eastAsia="el-GR"/>
        </w:rPr>
      </w:pPr>
    </w:p>
    <w:p w14:paraId="30597BD5" w14:textId="64359BA1" w:rsidR="00EA6A4F" w:rsidRPr="006E3ACE" w:rsidRDefault="00EA6A4F" w:rsidP="00EA6A4F">
      <w:pPr>
        <w:contextualSpacing/>
        <w:jc w:val="center"/>
        <w:outlineLvl w:val="3"/>
        <w:rPr>
          <w:rFonts w:eastAsia="Times New Roman" w:cs="Times New Roman"/>
          <w:b/>
          <w:bCs/>
          <w:color w:val="000000"/>
          <w:sz w:val="28"/>
          <w:lang w:eastAsia="el-GR"/>
        </w:rPr>
      </w:pPr>
      <w:r>
        <w:rPr>
          <w:rFonts w:eastAsia="Times New Roman" w:cs="Times New Roman"/>
          <w:b/>
          <w:bCs/>
          <w:color w:val="000000"/>
          <w:sz w:val="28"/>
          <w:lang w:eastAsia="el-GR"/>
        </w:rPr>
        <w:t>Special Session/</w:t>
      </w:r>
      <w:r w:rsidRPr="006E3ACE">
        <w:rPr>
          <w:rFonts w:eastAsia="Times New Roman" w:cs="Times New Roman"/>
          <w:b/>
          <w:bCs/>
          <w:color w:val="000000"/>
          <w:sz w:val="28"/>
          <w:lang w:eastAsia="el-GR"/>
        </w:rPr>
        <w:t>Workshop Title</w:t>
      </w:r>
    </w:p>
    <w:p w14:paraId="73F0677A" w14:textId="77777777" w:rsidR="00EA6A4F" w:rsidRPr="001B0786" w:rsidRDefault="00EA6A4F" w:rsidP="00EA6A4F">
      <w:pPr>
        <w:contextualSpacing/>
        <w:jc w:val="both"/>
        <w:rPr>
          <w:rFonts w:eastAsia="Times New Roman" w:cs="Times New Roman"/>
          <w:color w:val="000000"/>
          <w:lang w:eastAsia="el-GR"/>
        </w:rPr>
      </w:pPr>
      <w:bookmarkStart w:id="0" w:name="_GoBack"/>
      <w:bookmarkEnd w:id="0"/>
    </w:p>
    <w:p w14:paraId="48B0DE7E" w14:textId="6F85E350" w:rsidR="00C11228" w:rsidRDefault="00C11228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eastAsia="el-GR"/>
        </w:rPr>
        <w:t>Abstract (</w:t>
      </w:r>
      <w:r w:rsidR="00A826E8">
        <w:rPr>
          <w:rFonts w:eastAsia="Times New Roman" w:cs="Times New Roman"/>
          <w:b/>
          <w:bCs/>
          <w:color w:val="000000"/>
          <w:u w:val="single"/>
          <w:lang w:eastAsia="el-GR"/>
        </w:rPr>
        <w:t xml:space="preserve">up to </w:t>
      </w:r>
      <w:r>
        <w:rPr>
          <w:rFonts w:eastAsia="Times New Roman" w:cs="Times New Roman"/>
          <w:b/>
          <w:bCs/>
          <w:color w:val="000000"/>
          <w:u w:val="single"/>
          <w:lang w:eastAsia="el-GR"/>
        </w:rPr>
        <w:t>200 words)</w:t>
      </w:r>
    </w:p>
    <w:p w14:paraId="7705F51D" w14:textId="7CD603D7" w:rsidR="00C11228" w:rsidRPr="00763988" w:rsidRDefault="00C11228" w:rsidP="00763988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Provide a summary of the workshop for inclusion on the ICTR 2021 website</w:t>
      </w:r>
      <w:r w:rsidR="002C4B93">
        <w:rPr>
          <w:rFonts w:eastAsia="Times New Roman" w:cs="Times New Roman"/>
          <w:i/>
          <w:iCs/>
          <w:color w:val="000000"/>
          <w:sz w:val="22"/>
          <w:lang w:eastAsia="el-GR"/>
        </w:rPr>
        <w:t>.</w:t>
      </w:r>
    </w:p>
    <w:p w14:paraId="72683691" w14:textId="77777777" w:rsidR="00C11228" w:rsidRDefault="00C11228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</w:p>
    <w:p w14:paraId="6B2E6106" w14:textId="77777777" w:rsidR="002C4B93" w:rsidRPr="001B0786" w:rsidRDefault="002C4B93" w:rsidP="002C4B93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eastAsia="el-GR"/>
        </w:rPr>
        <w:t>Aim of the Special Session/Workshop</w:t>
      </w:r>
      <w:r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 xml:space="preserve"> (</w:t>
      </w:r>
      <w:r>
        <w:rPr>
          <w:rFonts w:eastAsia="Times New Roman" w:cs="Times New Roman"/>
          <w:b/>
          <w:bCs/>
          <w:color w:val="000000"/>
          <w:u w:val="single"/>
          <w:lang w:eastAsia="el-GR"/>
        </w:rPr>
        <w:t>up to</w:t>
      </w:r>
      <w:r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 xml:space="preserve"> 400 words)</w:t>
      </w:r>
    </w:p>
    <w:p w14:paraId="6D4D0C00" w14:textId="77777777" w:rsidR="002C4B93" w:rsidRPr="00763988" w:rsidRDefault="002C4B93" w:rsidP="002C4B93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Provide a comprehensive description of the topics to be addressed in the Workshop</w:t>
      </w:r>
      <w:r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and explain why the topic(s) is/are of 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particular interest </w:t>
      </w:r>
      <w:r>
        <w:rPr>
          <w:rFonts w:eastAsia="Times New Roman" w:cs="Times New Roman"/>
          <w:i/>
          <w:iCs/>
          <w:color w:val="000000"/>
          <w:sz w:val="22"/>
          <w:lang w:eastAsia="el-GR"/>
        </w:rPr>
        <w:t>for a Workshop at ICTR 2021.</w:t>
      </w:r>
    </w:p>
    <w:p w14:paraId="368DEB76" w14:textId="77777777" w:rsidR="002C4B93" w:rsidRDefault="002C4B93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</w:p>
    <w:p w14:paraId="68BEB000" w14:textId="4454747F" w:rsidR="00EA6A4F" w:rsidRPr="001B0786" w:rsidRDefault="00EA6A4F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  <w:r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>Duration</w:t>
      </w:r>
    </w:p>
    <w:p w14:paraId="7672D36D" w14:textId="395E3A07" w:rsidR="00EA6A4F" w:rsidRPr="00BD71D7" w:rsidRDefault="00EA6A4F" w:rsidP="00EA6A4F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 w:rsidRPr="00BD71D7">
        <w:rPr>
          <w:rFonts w:eastAsia="Times New Roman" w:cs="Times New Roman"/>
          <w:i/>
          <w:iCs/>
          <w:color w:val="000000"/>
          <w:sz w:val="22"/>
          <w:lang w:eastAsia="el-GR"/>
        </w:rPr>
        <w:t>Specify the duration (</w:t>
      </w:r>
      <w:r w:rsidR="002C4B93" w:rsidRPr="00BD71D7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up to </w:t>
      </w:r>
      <w:r w:rsidRPr="00BD71D7">
        <w:rPr>
          <w:rFonts w:eastAsia="Times New Roman" w:cs="Times New Roman"/>
          <w:i/>
          <w:iCs/>
          <w:color w:val="000000"/>
          <w:sz w:val="22"/>
          <w:lang w:eastAsia="el-GR"/>
        </w:rPr>
        <w:t>half day)</w:t>
      </w:r>
      <w:r w:rsidR="002C4B93" w:rsidRPr="00BD71D7">
        <w:rPr>
          <w:rFonts w:eastAsia="Times New Roman" w:cs="Times New Roman"/>
          <w:i/>
          <w:iCs/>
          <w:color w:val="000000"/>
          <w:sz w:val="22"/>
          <w:lang w:eastAsia="el-GR"/>
        </w:rPr>
        <w:t>.</w:t>
      </w:r>
    </w:p>
    <w:p w14:paraId="2E25FE3A" w14:textId="77777777" w:rsidR="00EA6A4F" w:rsidRPr="00FC2208" w:rsidRDefault="00EA6A4F" w:rsidP="00EA6A4F">
      <w:pPr>
        <w:contextualSpacing/>
        <w:jc w:val="both"/>
        <w:rPr>
          <w:rFonts w:eastAsia="Times New Roman" w:cs="Times New Roman"/>
          <w:color w:val="000000"/>
          <w:sz w:val="22"/>
          <w:lang w:eastAsia="el-GR"/>
        </w:rPr>
      </w:pPr>
    </w:p>
    <w:p w14:paraId="0296B3D7" w14:textId="77777777" w:rsidR="00EA6A4F" w:rsidRPr="001B0786" w:rsidRDefault="00EA6A4F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  <w:r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>Organizers</w:t>
      </w:r>
    </w:p>
    <w:p w14:paraId="6A7DFE7E" w14:textId="0263B4A8" w:rsidR="00EA6A4F" w:rsidRPr="00763988" w:rsidRDefault="00EA6A4F" w:rsidP="00EA6A4F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Provide the name</w:t>
      </w:r>
      <w:r w:rsidR="00076420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s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of the organizer</w:t>
      </w:r>
      <w:r w:rsidR="00076420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s, indicating 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the </w:t>
      </w:r>
      <w:r w:rsidR="00076420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main 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contact person (Main Organizer). Please provide complete addresses/affiliations</w:t>
      </w:r>
      <w:r w:rsidR="00076420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, 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email</w:t>
      </w:r>
      <w:r w:rsidR="00076420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, homepage and short biography (one paragraph)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.</w:t>
      </w:r>
      <w:r w:rsidR="00076420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</w:t>
      </w:r>
    </w:p>
    <w:p w14:paraId="5D7E6E5C" w14:textId="565CB595" w:rsidR="00854166" w:rsidRPr="00854166" w:rsidRDefault="00854166" w:rsidP="00EA6A4F">
      <w:pPr>
        <w:jc w:val="both"/>
        <w:rPr>
          <w:rFonts w:eastAsia="Times New Roman" w:cs="Times New Roman"/>
          <w:color w:val="000000"/>
          <w:sz w:val="22"/>
          <w:lang w:eastAsia="el-GR"/>
        </w:rPr>
      </w:pPr>
    </w:p>
    <w:p w14:paraId="1FB010C1" w14:textId="77777777" w:rsidR="0076021A" w:rsidRPr="002C4B93" w:rsidRDefault="0076021A" w:rsidP="00EA6A4F">
      <w:pPr>
        <w:jc w:val="both"/>
        <w:rPr>
          <w:rFonts w:cstheme="minorHAnsi"/>
          <w:b/>
          <w:u w:val="single"/>
          <w:lang w:val="en-GB"/>
        </w:rPr>
      </w:pPr>
      <w:r w:rsidRPr="002C4B93">
        <w:rPr>
          <w:rFonts w:cstheme="minorHAnsi"/>
          <w:b/>
          <w:u w:val="single"/>
          <w:lang w:val="en-GB"/>
        </w:rPr>
        <w:t>Associated p</w:t>
      </w:r>
      <w:r w:rsidR="009E3A3E" w:rsidRPr="002C4B93">
        <w:rPr>
          <w:rFonts w:cstheme="minorHAnsi"/>
          <w:b/>
          <w:u w:val="single"/>
          <w:lang w:val="en-GB"/>
        </w:rPr>
        <w:t>roject</w:t>
      </w:r>
      <w:r w:rsidR="00E60DF5" w:rsidRPr="002C4B93">
        <w:rPr>
          <w:rFonts w:cstheme="minorHAnsi"/>
          <w:b/>
          <w:u w:val="single"/>
          <w:lang w:val="en-GB"/>
        </w:rPr>
        <w:t>(s)</w:t>
      </w:r>
    </w:p>
    <w:p w14:paraId="3DAF0021" w14:textId="7364F2A2" w:rsidR="00854166" w:rsidRPr="000D2FC3" w:rsidRDefault="009E3A3E" w:rsidP="00EA6A4F">
      <w:pPr>
        <w:jc w:val="both"/>
        <w:rPr>
          <w:rFonts w:eastAsia="Times New Roman" w:cs="Times New Roman"/>
          <w:color w:val="000000"/>
          <w:sz w:val="22"/>
          <w:lang w:eastAsia="el-GR"/>
        </w:rPr>
      </w:pPr>
      <w:r>
        <w:rPr>
          <w:rFonts w:eastAsia="Times New Roman" w:cs="Times New Roman"/>
          <w:i/>
          <w:iCs/>
          <w:color w:val="000000"/>
          <w:sz w:val="22"/>
          <w:lang w:eastAsia="el-GR"/>
        </w:rPr>
        <w:t>I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ndicate </w:t>
      </w:r>
      <w:r w:rsidR="0076021A">
        <w:rPr>
          <w:rFonts w:eastAsia="Times New Roman" w:cs="Times New Roman"/>
          <w:i/>
          <w:iCs/>
          <w:color w:val="000000"/>
          <w:sz w:val="22"/>
          <w:lang w:eastAsia="el-GR"/>
        </w:rPr>
        <w:t>the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project</w:t>
      </w:r>
      <w:r w:rsidR="0076021A">
        <w:rPr>
          <w:rFonts w:eastAsia="Times New Roman" w:cs="Times New Roman"/>
          <w:i/>
          <w:iCs/>
          <w:color w:val="000000"/>
          <w:sz w:val="22"/>
          <w:lang w:eastAsia="el-GR"/>
        </w:rPr>
        <w:t>(s) that are associated to the workshop, if any.</w:t>
      </w:r>
    </w:p>
    <w:p w14:paraId="6CF593E6" w14:textId="77777777" w:rsidR="009E3A3E" w:rsidRPr="000D2FC3" w:rsidRDefault="009E3A3E" w:rsidP="00EA6A4F">
      <w:pPr>
        <w:jc w:val="both"/>
        <w:rPr>
          <w:rFonts w:eastAsia="Times New Roman" w:cs="Times New Roman"/>
          <w:color w:val="000000"/>
          <w:sz w:val="22"/>
          <w:lang w:eastAsia="el-GR"/>
        </w:rPr>
      </w:pPr>
    </w:p>
    <w:p w14:paraId="10B68F51" w14:textId="60B9309B" w:rsidR="00EA6A4F" w:rsidRPr="001B0786" w:rsidRDefault="00A826E8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eastAsia="el-GR"/>
        </w:rPr>
        <w:t>Target</w:t>
      </w:r>
      <w:r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 xml:space="preserve"> </w:t>
      </w:r>
      <w:r w:rsidR="00EA6A4F"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>audience (</w:t>
      </w:r>
      <w:r w:rsidR="00EA6A4F">
        <w:rPr>
          <w:rFonts w:eastAsia="Times New Roman" w:cs="Times New Roman"/>
          <w:b/>
          <w:bCs/>
          <w:color w:val="000000"/>
          <w:u w:val="single"/>
          <w:lang w:eastAsia="el-GR"/>
        </w:rPr>
        <w:t>up to</w:t>
      </w:r>
      <w:r w:rsidR="00EA6A4F"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 xml:space="preserve"> 200 words)</w:t>
      </w:r>
    </w:p>
    <w:p w14:paraId="46A4D6DD" w14:textId="39C5FD83" w:rsidR="00EA6A4F" w:rsidRPr="00763988" w:rsidRDefault="00EA6A4F" w:rsidP="00EA6A4F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Describe the targeted audienc</w:t>
      </w:r>
      <w:r w:rsidR="000D2FC3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e </w:t>
      </w:r>
      <w:r w:rsidR="007B3575" w:rsidRPr="007B3575">
        <w:rPr>
          <w:rFonts w:eastAsia="Times New Roman" w:cs="Times New Roman"/>
          <w:i/>
          <w:iCs/>
          <w:color w:val="000000"/>
          <w:sz w:val="22"/>
          <w:lang w:eastAsia="el-GR"/>
        </w:rPr>
        <w:t>(</w:t>
      </w:r>
      <w:r w:rsidR="007B3575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research, industry, public authorities etc.) </w:t>
      </w:r>
    </w:p>
    <w:p w14:paraId="306E23E8" w14:textId="77777777" w:rsidR="00A826E8" w:rsidRPr="00FC2208" w:rsidRDefault="00A826E8" w:rsidP="00EA6A4F">
      <w:pPr>
        <w:contextualSpacing/>
        <w:jc w:val="both"/>
        <w:rPr>
          <w:rFonts w:eastAsia="Times New Roman" w:cs="Times New Roman"/>
          <w:color w:val="000000"/>
          <w:sz w:val="22"/>
          <w:lang w:eastAsia="el-GR"/>
        </w:rPr>
      </w:pPr>
    </w:p>
    <w:p w14:paraId="22352D55" w14:textId="77777777" w:rsidR="00EA6A4F" w:rsidRPr="001B0786" w:rsidRDefault="00EA6A4F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  <w:r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>Expected attendance</w:t>
      </w:r>
    </w:p>
    <w:p w14:paraId="6D18D830" w14:textId="50ED87C2" w:rsidR="00EA6A4F" w:rsidRPr="00763988" w:rsidRDefault="001E1694" w:rsidP="00EA6A4F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>
        <w:rPr>
          <w:rFonts w:eastAsia="Times New Roman" w:cs="Times New Roman"/>
          <w:i/>
          <w:iCs/>
          <w:color w:val="000000"/>
          <w:sz w:val="22"/>
          <w:lang w:eastAsia="el-GR"/>
        </w:rPr>
        <w:t>P</w:t>
      </w:r>
      <w:r w:rsidR="00EA6A4F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rovide </w:t>
      </w:r>
      <w:r w:rsidR="00076420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the </w:t>
      </w:r>
      <w:r w:rsidR="00EA6A4F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expected </w:t>
      </w:r>
      <w:r w:rsidR="00076420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number of workshop participants </w:t>
      </w:r>
      <w:r w:rsidR="00EA6A4F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based on similar workshops in this area</w:t>
      </w:r>
      <w:r w:rsidR="00EB3BAB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.</w:t>
      </w:r>
    </w:p>
    <w:p w14:paraId="6D2AA01F" w14:textId="1C7C1C56" w:rsidR="00EA6A4F" w:rsidRDefault="00EA6A4F" w:rsidP="00EA6A4F">
      <w:pPr>
        <w:contextualSpacing/>
        <w:jc w:val="both"/>
        <w:rPr>
          <w:rFonts w:eastAsia="Times New Roman" w:cs="Times New Roman"/>
          <w:color w:val="000000"/>
          <w:sz w:val="22"/>
          <w:lang w:eastAsia="el-GR"/>
        </w:rPr>
      </w:pPr>
    </w:p>
    <w:p w14:paraId="6057BEBF" w14:textId="0ED0329A" w:rsidR="001E1694" w:rsidRDefault="00E33780" w:rsidP="001E1694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eastAsia="el-GR"/>
        </w:rPr>
        <w:t>S</w:t>
      </w:r>
      <w:r w:rsidR="00562088">
        <w:rPr>
          <w:rFonts w:eastAsia="Times New Roman" w:cs="Times New Roman"/>
          <w:b/>
          <w:bCs/>
          <w:color w:val="000000"/>
          <w:u w:val="single"/>
          <w:lang w:eastAsia="el-GR"/>
        </w:rPr>
        <w:t>tructure</w:t>
      </w:r>
      <w:r w:rsidR="001E1694" w:rsidRPr="00763988">
        <w:rPr>
          <w:rFonts w:eastAsia="Times New Roman" w:cs="Times New Roman"/>
          <w:b/>
          <w:bCs/>
          <w:color w:val="000000"/>
          <w:u w:val="single"/>
          <w:lang w:eastAsia="el-GR"/>
        </w:rPr>
        <w:t xml:space="preserve"> of the workshop</w:t>
      </w:r>
    </w:p>
    <w:p w14:paraId="6912696A" w14:textId="42A8F2EC" w:rsidR="001E1694" w:rsidRPr="00390931" w:rsidRDefault="001E1694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Describe the proposed workshop format, discussing the mix of events and activities</w:t>
      </w:r>
      <w:r w:rsidR="005620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that will take place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such as paper presentations, invited talks, panels, etc. and an approximate timeline</w:t>
      </w:r>
      <w:r w:rsidR="00390931" w:rsidRPr="00390931">
        <w:rPr>
          <w:rFonts w:eastAsia="Times New Roman" w:cs="Times New Roman"/>
          <w:i/>
          <w:iCs/>
          <w:color w:val="000000"/>
          <w:sz w:val="22"/>
          <w:lang w:eastAsia="el-GR"/>
        </w:rPr>
        <w:t>.</w:t>
      </w:r>
    </w:p>
    <w:p w14:paraId="76D51679" w14:textId="77777777" w:rsidR="001E1694" w:rsidRPr="00FC2208" w:rsidRDefault="001E1694" w:rsidP="00EA6A4F">
      <w:pPr>
        <w:contextualSpacing/>
        <w:jc w:val="both"/>
        <w:rPr>
          <w:rFonts w:eastAsia="Times New Roman" w:cs="Times New Roman"/>
          <w:color w:val="000000"/>
          <w:sz w:val="22"/>
          <w:lang w:eastAsia="el-GR"/>
        </w:rPr>
      </w:pPr>
    </w:p>
    <w:p w14:paraId="174DBAAD" w14:textId="77777777" w:rsidR="00EA6A4F" w:rsidRPr="001B0786" w:rsidRDefault="00EA6A4F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eastAsia="el-GR"/>
        </w:rPr>
      </w:pPr>
      <w:r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>Invited</w:t>
      </w:r>
      <w:r>
        <w:rPr>
          <w:rFonts w:eastAsia="Times New Roman" w:cs="Times New Roman"/>
          <w:b/>
          <w:bCs/>
          <w:color w:val="000000"/>
          <w:u w:val="single"/>
          <w:lang w:eastAsia="el-GR"/>
        </w:rPr>
        <w:t xml:space="preserve"> speakers/</w:t>
      </w:r>
      <w:r w:rsidRPr="001B0786">
        <w:rPr>
          <w:rFonts w:eastAsia="Times New Roman" w:cs="Times New Roman"/>
          <w:b/>
          <w:bCs/>
          <w:color w:val="000000"/>
          <w:u w:val="single"/>
          <w:lang w:eastAsia="el-GR"/>
        </w:rPr>
        <w:t>regular presentation</w:t>
      </w:r>
      <w:r>
        <w:rPr>
          <w:rFonts w:eastAsia="Times New Roman" w:cs="Times New Roman"/>
          <w:b/>
          <w:bCs/>
          <w:color w:val="000000"/>
          <w:u w:val="single"/>
          <w:lang w:eastAsia="el-GR"/>
        </w:rPr>
        <w:t>s</w:t>
      </w:r>
    </w:p>
    <w:p w14:paraId="585293CF" w14:textId="7B9B5BE2" w:rsidR="002C4B93" w:rsidRPr="00390931" w:rsidRDefault="00EA6A4F" w:rsidP="002C4B93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Provide name</w:t>
      </w:r>
      <w:r w:rsidR="00854166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s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and affiliation</w:t>
      </w:r>
      <w:r w:rsidR="00854166"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s</w:t>
      </w: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of the invited speakers and regular presentations. The organizers should also present a copy of their commitment letter/email confirming participation in case the workshop</w:t>
      </w:r>
      <w:r w:rsidR="002C4B93">
        <w:rPr>
          <w:rFonts w:eastAsia="Times New Roman" w:cs="Times New Roman"/>
          <w:i/>
          <w:iCs/>
          <w:color w:val="000000"/>
          <w:sz w:val="22"/>
          <w:lang w:eastAsia="el-GR"/>
        </w:rPr>
        <w:t xml:space="preserve"> is approved</w:t>
      </w:r>
      <w:r w:rsidR="00390931" w:rsidRPr="00390931">
        <w:rPr>
          <w:rFonts w:eastAsia="Times New Roman" w:cs="Times New Roman"/>
          <w:i/>
          <w:iCs/>
          <w:color w:val="000000"/>
          <w:sz w:val="22"/>
          <w:lang w:eastAsia="el-GR"/>
        </w:rPr>
        <w:t>.</w:t>
      </w:r>
    </w:p>
    <w:p w14:paraId="54623BB5" w14:textId="77777777" w:rsidR="004C4F3E" w:rsidRDefault="004C4F3E" w:rsidP="002C4B93">
      <w:pPr>
        <w:contextualSpacing/>
        <w:jc w:val="both"/>
        <w:rPr>
          <w:rFonts w:eastAsia="Times New Roman" w:cs="Times New Roman"/>
          <w:b/>
          <w:bCs/>
          <w:color w:val="000000"/>
          <w:sz w:val="22"/>
          <w:u w:val="single"/>
          <w:lang w:eastAsia="el-GR"/>
        </w:rPr>
      </w:pPr>
    </w:p>
    <w:p w14:paraId="33CAFD8E" w14:textId="72FD5C97" w:rsidR="00EA6A4F" w:rsidRPr="000D2FC3" w:rsidRDefault="00EA6A4F" w:rsidP="002C4B93">
      <w:pPr>
        <w:contextualSpacing/>
        <w:jc w:val="both"/>
        <w:rPr>
          <w:rFonts w:eastAsia="Times New Roman" w:cs="Times New Roman"/>
          <w:i/>
          <w:iCs/>
          <w:color w:val="000000"/>
          <w:lang w:eastAsia="el-GR"/>
        </w:rPr>
      </w:pPr>
      <w:r w:rsidRPr="000D2FC3">
        <w:rPr>
          <w:rFonts w:eastAsia="Times New Roman" w:cs="Times New Roman"/>
          <w:b/>
          <w:bCs/>
          <w:color w:val="000000"/>
          <w:u w:val="single"/>
          <w:lang w:eastAsia="el-GR"/>
        </w:rPr>
        <w:t>Equipment</w:t>
      </w:r>
    </w:p>
    <w:p w14:paraId="16A3589B" w14:textId="57997242" w:rsidR="00C11228" w:rsidRPr="004C4F3E" w:rsidRDefault="00EA6A4F" w:rsidP="004A10FC">
      <w:pPr>
        <w:contextualSpacing/>
        <w:jc w:val="both"/>
        <w:rPr>
          <w:rFonts w:eastAsia="Times New Roman" w:cs="Times New Roman"/>
          <w:i/>
          <w:iCs/>
          <w:color w:val="000000"/>
          <w:sz w:val="22"/>
          <w:lang w:eastAsia="el-GR"/>
        </w:rPr>
      </w:pPr>
      <w:r w:rsidRPr="00763988">
        <w:rPr>
          <w:rFonts w:eastAsia="Times New Roman" w:cs="Times New Roman"/>
          <w:i/>
          <w:iCs/>
          <w:color w:val="000000"/>
          <w:sz w:val="22"/>
          <w:lang w:eastAsia="el-GR"/>
        </w:rPr>
        <w:t>Please describe any additional requirements.</w:t>
      </w:r>
    </w:p>
    <w:sectPr w:rsidR="00C11228" w:rsidRPr="004C4F3E" w:rsidSect="00980912">
      <w:headerReference w:type="default" r:id="rId8"/>
      <w:footerReference w:type="default" r:id="rId9"/>
      <w:pgSz w:w="11906" w:h="16838"/>
      <w:pgMar w:top="2410" w:right="1800" w:bottom="709" w:left="1276" w:header="142" w:footer="1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D8CEF" w14:textId="77777777" w:rsidR="00F56FB3" w:rsidRDefault="00F56FB3" w:rsidP="00FD2543">
      <w:r>
        <w:separator/>
      </w:r>
    </w:p>
  </w:endnote>
  <w:endnote w:type="continuationSeparator" w:id="0">
    <w:p w14:paraId="63B8664A" w14:textId="77777777" w:rsidR="00F56FB3" w:rsidRDefault="00F56FB3" w:rsidP="00FD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6ACC3" w14:textId="77777777" w:rsidR="00FD2543" w:rsidRDefault="00FD2543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CA3CBB9" wp14:editId="02CB33B4">
          <wp:simplePos x="0" y="0"/>
          <wp:positionH relativeFrom="page">
            <wp:posOffset>0</wp:posOffset>
          </wp:positionH>
          <wp:positionV relativeFrom="page">
            <wp:posOffset>9420225</wp:posOffset>
          </wp:positionV>
          <wp:extent cx="7560000" cy="1260000"/>
          <wp:effectExtent l="0" t="0" r="0" b="0"/>
          <wp:wrapNone/>
          <wp:docPr id="2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nedrio8_letterA4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28DCA" w14:textId="77777777" w:rsidR="00F56FB3" w:rsidRDefault="00F56FB3" w:rsidP="00FD2543">
      <w:r>
        <w:separator/>
      </w:r>
    </w:p>
  </w:footnote>
  <w:footnote w:type="continuationSeparator" w:id="0">
    <w:p w14:paraId="57594A08" w14:textId="77777777" w:rsidR="00F56FB3" w:rsidRDefault="00F56FB3" w:rsidP="00FD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2CDA9" w14:textId="1322543A" w:rsidR="007A257A" w:rsidRDefault="007A257A" w:rsidP="007A257A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74B628F" wp14:editId="42A22825">
              <wp:simplePos x="0" y="0"/>
              <wp:positionH relativeFrom="margin">
                <wp:posOffset>3495040</wp:posOffset>
              </wp:positionH>
              <wp:positionV relativeFrom="paragraph">
                <wp:posOffset>147955</wp:posOffset>
              </wp:positionV>
              <wp:extent cx="2286000" cy="9144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5EF4D" w14:textId="77777777" w:rsidR="007A257A" w:rsidRPr="00D2526B" w:rsidRDefault="007A257A" w:rsidP="007A257A">
                          <w:pPr>
                            <w:rPr>
                              <w:b/>
                              <w:color w:val="043439"/>
                            </w:rPr>
                          </w:pPr>
                          <w:r w:rsidRPr="00D2526B">
                            <w:rPr>
                              <w:b/>
                              <w:color w:val="043439"/>
                            </w:rPr>
                            <w:t>10</w:t>
                          </w:r>
                          <w:r w:rsidRPr="00D2526B">
                            <w:rPr>
                              <w:b/>
                              <w:color w:val="043439"/>
                              <w:vertAlign w:val="superscript"/>
                            </w:rPr>
                            <w:t>th</w:t>
                          </w:r>
                          <w:r w:rsidRPr="00D2526B">
                            <w:rPr>
                              <w:b/>
                              <w:color w:val="043439"/>
                            </w:rPr>
                            <w:t xml:space="preserve"> INTERNATIONAL CONGRESS on TRANSPORTATION RESEARCH</w:t>
                          </w:r>
                        </w:p>
                        <w:p w14:paraId="1EEA36D0" w14:textId="77777777" w:rsidR="007A257A" w:rsidRPr="000A132D" w:rsidRDefault="007A257A" w:rsidP="007A257A">
                          <w:pPr>
                            <w:rPr>
                              <w:b/>
                              <w:color w:val="C00000"/>
                            </w:rPr>
                          </w:pPr>
                          <w:r w:rsidRPr="000A132D">
                            <w:rPr>
                              <w:b/>
                              <w:color w:val="C89800"/>
                              <w:sz w:val="18"/>
                              <w:szCs w:val="18"/>
                            </w:rPr>
                            <w:t>Future Mobility and Resilient Transport: Transition to innovation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B62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2pt;margin-top:11.65pt;width:180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" stroked="f">
              <v:textbox>
                <w:txbxContent>
                  <w:p w14:paraId="3DF5EF4D" w14:textId="77777777" w:rsidR="007A257A" w:rsidRPr="00D2526B" w:rsidRDefault="007A257A" w:rsidP="007A257A">
                    <w:pPr>
                      <w:rPr>
                        <w:b/>
                        <w:color w:val="043439"/>
                      </w:rPr>
                    </w:pPr>
                    <w:r w:rsidRPr="00D2526B">
                      <w:rPr>
                        <w:b/>
                        <w:color w:val="043439"/>
                      </w:rPr>
                      <w:t>10</w:t>
                    </w:r>
                    <w:r w:rsidRPr="00D2526B">
                      <w:rPr>
                        <w:b/>
                        <w:color w:val="043439"/>
                        <w:vertAlign w:val="superscript"/>
                      </w:rPr>
                      <w:t>th</w:t>
                    </w:r>
                    <w:r w:rsidRPr="00D2526B">
                      <w:rPr>
                        <w:b/>
                        <w:color w:val="043439"/>
                      </w:rPr>
                      <w:t xml:space="preserve"> INTERNATIONAL CONGRESS on TRANSPORTATION RESEARCH</w:t>
                    </w:r>
                  </w:p>
                  <w:p w14:paraId="1EEA36D0" w14:textId="77777777" w:rsidR="007A257A" w:rsidRPr="000A132D" w:rsidRDefault="007A257A" w:rsidP="007A257A">
                    <w:pPr>
                      <w:rPr>
                        <w:b/>
                        <w:color w:val="C00000"/>
                      </w:rPr>
                    </w:pPr>
                    <w:r w:rsidRPr="000A132D">
                      <w:rPr>
                        <w:b/>
                        <w:color w:val="C89800"/>
                        <w:sz w:val="18"/>
                        <w:szCs w:val="18"/>
                      </w:rPr>
                      <w:t>Future Mobility and Resilient Transport: Transition to innovation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color w:val="1F4E79" w:themeColor="accent1" w:themeShade="80"/>
        <w:sz w:val="32"/>
        <w:szCs w:val="24"/>
      </w:rPr>
      <w:drawing>
        <wp:anchor distT="0" distB="0" distL="114300" distR="114300" simplePos="0" relativeHeight="251664384" behindDoc="1" locked="0" layoutInCell="1" allowOverlap="1" wp14:anchorId="5B98BE82" wp14:editId="2705E95F">
          <wp:simplePos x="0" y="0"/>
          <wp:positionH relativeFrom="page">
            <wp:align>center</wp:align>
          </wp:positionH>
          <wp:positionV relativeFrom="paragraph">
            <wp:posOffset>40005</wp:posOffset>
          </wp:positionV>
          <wp:extent cx="866775" cy="949960"/>
          <wp:effectExtent l="0" t="0" r="9525" b="2540"/>
          <wp:wrapTight wrapText="bothSides">
            <wp:wrapPolygon edited="0">
              <wp:start x="9495" y="0"/>
              <wp:lineTo x="6171" y="866"/>
              <wp:lineTo x="475" y="5198"/>
              <wp:lineTo x="475" y="9963"/>
              <wp:lineTo x="4273" y="14727"/>
              <wp:lineTo x="0" y="16027"/>
              <wp:lineTo x="0" y="21225"/>
              <wp:lineTo x="15191" y="21225"/>
              <wp:lineTo x="21363" y="19059"/>
              <wp:lineTo x="21363" y="16027"/>
              <wp:lineTo x="13292" y="14727"/>
              <wp:lineTo x="17565" y="9963"/>
              <wp:lineTo x="17565" y="6497"/>
              <wp:lineTo x="14716" y="3032"/>
              <wp:lineTo x="11868" y="0"/>
              <wp:lineTo x="9495" y="0"/>
            </wp:wrapPolygon>
          </wp:wrapTight>
          <wp:docPr id="1" name="Picture 1" descr="C:\Users\PTzenos\AppData\Local\Microsoft\Windows\INetCache\Content.Word\ictr202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zenos\AppData\Local\Microsoft\Windows\INetCache\Content.Word\ictr202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E6BD3D" wp14:editId="1DF6983E">
              <wp:simplePos x="0" y="0"/>
              <wp:positionH relativeFrom="column">
                <wp:posOffset>-3479</wp:posOffset>
              </wp:positionH>
              <wp:positionV relativeFrom="paragraph">
                <wp:posOffset>147955</wp:posOffset>
              </wp:positionV>
              <wp:extent cx="234315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59B3D" w14:textId="77777777" w:rsidR="007A257A" w:rsidRPr="007A257A" w:rsidRDefault="007A257A" w:rsidP="007A257A">
                          <w:pPr>
                            <w:rPr>
                              <w:b/>
                              <w:color w:val="043439"/>
                              <w:lang w:val="el-GR"/>
                            </w:rPr>
                          </w:pPr>
                          <w:r w:rsidRPr="007A257A">
                            <w:rPr>
                              <w:b/>
                              <w:color w:val="043439"/>
                              <w:lang w:val="el-GR"/>
                            </w:rPr>
                            <w:t>10ο ΔΙΕΘΝΕΣ ΣΥΝΕΔΡΙΟ για την ΕΡΕΥΝΑ ΣΤΙΣ ΜΕΤΑΦΟΡΕΣ</w:t>
                          </w:r>
                        </w:p>
                        <w:p w14:paraId="7B61262F" w14:textId="77777777" w:rsidR="007A257A" w:rsidRPr="007A257A" w:rsidRDefault="007A257A" w:rsidP="007A257A">
                          <w:pPr>
                            <w:rPr>
                              <w:b/>
                              <w:color w:val="C89800"/>
                              <w:sz w:val="18"/>
                              <w:szCs w:val="18"/>
                              <w:lang w:val="el-GR"/>
                            </w:rPr>
                          </w:pPr>
                          <w:r w:rsidRPr="007A257A">
                            <w:rPr>
                              <w:b/>
                              <w:color w:val="C89800"/>
                              <w:sz w:val="18"/>
                              <w:szCs w:val="18"/>
                              <w:lang w:val="el-GR"/>
                            </w:rPr>
                            <w:t>Κινητικότητα του Μέλλοντος και Ανθεκτικές Μεταφορές: Ο δρόμος προς την Καινοτομία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E6BD3D" id="_x0000_s1027" type="#_x0000_t202" style="position:absolute;margin-left:-.25pt;margin-top:11.65pt;width:184.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" stroked="f">
              <v:textbox>
                <w:txbxContent>
                  <w:p w14:paraId="1A459B3D" w14:textId="77777777" w:rsidR="007A257A" w:rsidRPr="007A257A" w:rsidRDefault="007A257A" w:rsidP="007A257A">
                    <w:pPr>
                      <w:rPr>
                        <w:b/>
                        <w:color w:val="043439"/>
                        <w:lang w:val="el-GR"/>
                      </w:rPr>
                    </w:pPr>
                    <w:r w:rsidRPr="007A257A">
                      <w:rPr>
                        <w:b/>
                        <w:color w:val="043439"/>
                        <w:lang w:val="el-GR"/>
                      </w:rPr>
                      <w:t>10ο ΔΙΕΘΝΕΣ ΣΥΝΕΔΡΙΟ για την ΕΡΕΥΝΑ ΣΤΙΣ ΜΕΤΑΦΟΡΕΣ</w:t>
                    </w:r>
                  </w:p>
                  <w:p w14:paraId="7B61262F" w14:textId="77777777" w:rsidR="007A257A" w:rsidRPr="007A257A" w:rsidRDefault="007A257A" w:rsidP="007A257A">
                    <w:pPr>
                      <w:rPr>
                        <w:b/>
                        <w:color w:val="C89800"/>
                        <w:sz w:val="18"/>
                        <w:szCs w:val="18"/>
                        <w:lang w:val="el-GR"/>
                      </w:rPr>
                    </w:pPr>
                    <w:r w:rsidRPr="007A257A">
                      <w:rPr>
                        <w:b/>
                        <w:color w:val="C89800"/>
                        <w:sz w:val="18"/>
                        <w:szCs w:val="18"/>
                        <w:lang w:val="el-GR"/>
                      </w:rPr>
                      <w:t>Κινητικότητα του Μέλλοντος και Ανθεκτικές Μεταφορές: Ο δρόμος προς την Καινοτομία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3B3627" wp14:editId="32992F6A">
              <wp:simplePos x="0" y="0"/>
              <wp:positionH relativeFrom="column">
                <wp:posOffset>189230</wp:posOffset>
              </wp:positionH>
              <wp:positionV relativeFrom="paragraph">
                <wp:posOffset>1005205</wp:posOffset>
              </wp:positionV>
              <wp:extent cx="54959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9941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79.15pt" to="447.6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" strokeweight=".5pt">
              <v:stroke joinstyle="miter"/>
            </v:line>
          </w:pict>
        </mc:Fallback>
      </mc:AlternateContent>
    </w:r>
  </w:p>
  <w:p w14:paraId="745483E8" w14:textId="01C65107" w:rsidR="00FD2543" w:rsidRPr="007A257A" w:rsidRDefault="00FD2543" w:rsidP="007A2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3D96"/>
    <w:multiLevelType w:val="hybridMultilevel"/>
    <w:tmpl w:val="50706C60"/>
    <w:lvl w:ilvl="0" w:tplc="D884F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4A6"/>
    <w:multiLevelType w:val="multilevel"/>
    <w:tmpl w:val="945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5417F"/>
    <w:multiLevelType w:val="hybridMultilevel"/>
    <w:tmpl w:val="B770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50588"/>
    <w:multiLevelType w:val="hybridMultilevel"/>
    <w:tmpl w:val="B8DA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68B6"/>
    <w:multiLevelType w:val="hybridMultilevel"/>
    <w:tmpl w:val="D736D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43"/>
    <w:rsid w:val="00000658"/>
    <w:rsid w:val="00076420"/>
    <w:rsid w:val="00083F70"/>
    <w:rsid w:val="000976D5"/>
    <w:rsid w:val="000A132D"/>
    <w:rsid w:val="000A6591"/>
    <w:rsid w:val="000C394D"/>
    <w:rsid w:val="000D2FC3"/>
    <w:rsid w:val="000E7DFC"/>
    <w:rsid w:val="000F4D62"/>
    <w:rsid w:val="00127067"/>
    <w:rsid w:val="00131D23"/>
    <w:rsid w:val="00133B8E"/>
    <w:rsid w:val="00141B58"/>
    <w:rsid w:val="001771C1"/>
    <w:rsid w:val="001778DB"/>
    <w:rsid w:val="001A0B4B"/>
    <w:rsid w:val="001E1694"/>
    <w:rsid w:val="001E428C"/>
    <w:rsid w:val="00203EF1"/>
    <w:rsid w:val="002C4B93"/>
    <w:rsid w:val="00390931"/>
    <w:rsid w:val="003C4478"/>
    <w:rsid w:val="004308EB"/>
    <w:rsid w:val="00455DBC"/>
    <w:rsid w:val="00474E84"/>
    <w:rsid w:val="004A10FC"/>
    <w:rsid w:val="004C4F3E"/>
    <w:rsid w:val="004E089E"/>
    <w:rsid w:val="004E6853"/>
    <w:rsid w:val="00503196"/>
    <w:rsid w:val="00525F53"/>
    <w:rsid w:val="00533EE2"/>
    <w:rsid w:val="00552739"/>
    <w:rsid w:val="00562088"/>
    <w:rsid w:val="005630A5"/>
    <w:rsid w:val="00565282"/>
    <w:rsid w:val="005728CE"/>
    <w:rsid w:val="005C00F5"/>
    <w:rsid w:val="005E44EC"/>
    <w:rsid w:val="005E65B4"/>
    <w:rsid w:val="006371CE"/>
    <w:rsid w:val="00655726"/>
    <w:rsid w:val="00677CAE"/>
    <w:rsid w:val="006A2531"/>
    <w:rsid w:val="006F5D3B"/>
    <w:rsid w:val="00755834"/>
    <w:rsid w:val="0076021A"/>
    <w:rsid w:val="00763988"/>
    <w:rsid w:val="007A257A"/>
    <w:rsid w:val="007B3575"/>
    <w:rsid w:val="007D4BEC"/>
    <w:rsid w:val="00821222"/>
    <w:rsid w:val="00825EB0"/>
    <w:rsid w:val="008421CD"/>
    <w:rsid w:val="00854166"/>
    <w:rsid w:val="00863F0C"/>
    <w:rsid w:val="008933CB"/>
    <w:rsid w:val="008A773B"/>
    <w:rsid w:val="008C2D68"/>
    <w:rsid w:val="008D7EE7"/>
    <w:rsid w:val="00903ABB"/>
    <w:rsid w:val="00980912"/>
    <w:rsid w:val="009E164C"/>
    <w:rsid w:val="009E3A3E"/>
    <w:rsid w:val="00A01774"/>
    <w:rsid w:val="00A539CA"/>
    <w:rsid w:val="00A826E8"/>
    <w:rsid w:val="00AA59C0"/>
    <w:rsid w:val="00AF556A"/>
    <w:rsid w:val="00B204C3"/>
    <w:rsid w:val="00B322EE"/>
    <w:rsid w:val="00B46FDE"/>
    <w:rsid w:val="00B57489"/>
    <w:rsid w:val="00BD5D6A"/>
    <w:rsid w:val="00BD71D7"/>
    <w:rsid w:val="00C11228"/>
    <w:rsid w:val="00C45D98"/>
    <w:rsid w:val="00C82B57"/>
    <w:rsid w:val="00CA4087"/>
    <w:rsid w:val="00CA4B13"/>
    <w:rsid w:val="00CC3FEC"/>
    <w:rsid w:val="00D078A0"/>
    <w:rsid w:val="00D2736F"/>
    <w:rsid w:val="00D363DD"/>
    <w:rsid w:val="00D55CBB"/>
    <w:rsid w:val="00D73683"/>
    <w:rsid w:val="00E33780"/>
    <w:rsid w:val="00E60DF5"/>
    <w:rsid w:val="00E924DF"/>
    <w:rsid w:val="00EA6A4F"/>
    <w:rsid w:val="00EB3BAB"/>
    <w:rsid w:val="00F23613"/>
    <w:rsid w:val="00F56FB3"/>
    <w:rsid w:val="00F57C0D"/>
    <w:rsid w:val="00F97FEA"/>
    <w:rsid w:val="00FA22BB"/>
    <w:rsid w:val="00FA5900"/>
    <w:rsid w:val="00FB1702"/>
    <w:rsid w:val="00FC1B29"/>
    <w:rsid w:val="00FC37D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4E95"/>
  <w15:chartTrackingRefBased/>
  <w15:docId w15:val="{C7E0139A-A0ED-41E2-BD73-9EAF939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4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543"/>
    <w:pPr>
      <w:tabs>
        <w:tab w:val="center" w:pos="4153"/>
        <w:tab w:val="right" w:pos="8306"/>
      </w:tabs>
    </w:pPr>
    <w:rPr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FD2543"/>
  </w:style>
  <w:style w:type="paragraph" w:styleId="Footer">
    <w:name w:val="footer"/>
    <w:basedOn w:val="Normal"/>
    <w:link w:val="FooterChar"/>
    <w:uiPriority w:val="99"/>
    <w:unhideWhenUsed/>
    <w:rsid w:val="00FD2543"/>
    <w:pPr>
      <w:tabs>
        <w:tab w:val="center" w:pos="4153"/>
        <w:tab w:val="right" w:pos="8306"/>
      </w:tabs>
    </w:pPr>
    <w:rPr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FD2543"/>
  </w:style>
  <w:style w:type="paragraph" w:styleId="ListParagraph">
    <w:name w:val="List Paragraph"/>
    <w:basedOn w:val="Normal"/>
    <w:uiPriority w:val="34"/>
    <w:qFormat/>
    <w:rsid w:val="001E428C"/>
    <w:pPr>
      <w:spacing w:after="200" w:line="276" w:lineRule="auto"/>
      <w:ind w:left="720"/>
      <w:contextualSpacing/>
    </w:pPr>
    <w:rPr>
      <w:sz w:val="22"/>
      <w:szCs w:val="22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1E42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36F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EA6A4F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3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CB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3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0A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A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359F-5146-44C7-B596-F11B0040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Panagiotis Tzenos</cp:lastModifiedBy>
  <cp:revision>2</cp:revision>
  <dcterms:created xsi:type="dcterms:W3CDTF">2021-01-12T12:22:00Z</dcterms:created>
  <dcterms:modified xsi:type="dcterms:W3CDTF">2021-01-14T13:19:00Z</dcterms:modified>
</cp:coreProperties>
</file>